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CB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BE09E7" w:rsidRPr="00D85081" w:rsidRDefault="00BE09E7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9D76D2">
        <w:rPr>
          <w:sz w:val="28"/>
          <w:szCs w:val="28"/>
        </w:rPr>
        <w:t xml:space="preserve">Девицкий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534DD0" w:rsidP="009D76D2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323A2D">
        <w:rPr>
          <w:sz w:val="28"/>
          <w:szCs w:val="28"/>
        </w:rPr>
        <w:t>Усманского</w:t>
      </w:r>
      <w:r w:rsidRPr="00D85081">
        <w:rPr>
          <w:sz w:val="28"/>
          <w:szCs w:val="28"/>
        </w:rPr>
        <w:t xml:space="preserve"> </w:t>
      </w:r>
      <w:proofErr w:type="gramStart"/>
      <w:r w:rsidR="004D684D" w:rsidRPr="00D85081">
        <w:rPr>
          <w:sz w:val="28"/>
          <w:szCs w:val="28"/>
        </w:rPr>
        <w:t>муниципального</w:t>
      </w:r>
      <w:proofErr w:type="gramEnd"/>
      <w:r w:rsidR="004D684D" w:rsidRPr="00D85081">
        <w:rPr>
          <w:sz w:val="28"/>
          <w:szCs w:val="28"/>
        </w:rPr>
        <w:t xml:space="preserve">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Приняты Советом депутатов сельского поселения</w:t>
      </w:r>
      <w:proofErr w:type="gramEnd"/>
    </w:p>
    <w:p w:rsidR="00553ACB" w:rsidRPr="00D85081" w:rsidRDefault="009D76D2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Девицкий </w:t>
      </w:r>
      <w:r w:rsidR="00D85081" w:rsidRPr="00D85081">
        <w:rPr>
          <w:sz w:val="28"/>
          <w:szCs w:val="28"/>
        </w:rPr>
        <w:t xml:space="preserve">сельсовет </w:t>
      </w:r>
      <w:r w:rsidR="00534DD0" w:rsidRPr="00323A2D">
        <w:rPr>
          <w:sz w:val="28"/>
          <w:szCs w:val="28"/>
        </w:rPr>
        <w:t>Усманского</w:t>
      </w:r>
      <w:r w:rsidR="00534DD0" w:rsidRPr="00D85081"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534DD0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FF0000"/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 w:rsidR="00534DD0">
        <w:rPr>
          <w:sz w:val="28"/>
          <w:szCs w:val="28"/>
        </w:rPr>
        <w:t xml:space="preserve"> 11.11.2020 г.</w:t>
      </w:r>
      <w:r w:rsidR="009D76D2">
        <w:rPr>
          <w:sz w:val="28"/>
          <w:szCs w:val="28"/>
        </w:rPr>
        <w:t xml:space="preserve"> № </w:t>
      </w:r>
      <w:r w:rsidR="00071419">
        <w:rPr>
          <w:sz w:val="28"/>
          <w:szCs w:val="28"/>
        </w:rPr>
        <w:t>4</w:t>
      </w:r>
      <w:r w:rsidR="009D76D2">
        <w:rPr>
          <w:sz w:val="28"/>
          <w:szCs w:val="28"/>
        </w:rPr>
        <w:t>/1</w:t>
      </w:r>
      <w:r w:rsidR="00071419">
        <w:rPr>
          <w:sz w:val="28"/>
          <w:szCs w:val="28"/>
        </w:rPr>
        <w:t>2</w:t>
      </w:r>
      <w:r w:rsidR="009D76D2">
        <w:rPr>
          <w:sz w:val="28"/>
          <w:szCs w:val="28"/>
        </w:rPr>
        <w:t>.</w:t>
      </w:r>
    </w:p>
    <w:p w:rsidR="00D85081" w:rsidRPr="00534DD0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Pr="00D85081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>ти в Устав сельского поселения</w:t>
      </w:r>
      <w:r w:rsidR="009D76D2">
        <w:rPr>
          <w:sz w:val="28"/>
          <w:szCs w:val="28"/>
        </w:rPr>
        <w:t xml:space="preserve"> Девицкий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  <w:r w:rsidR="00D85081">
        <w:rPr>
          <w:sz w:val="28"/>
          <w:szCs w:val="28"/>
        </w:rPr>
        <w:t xml:space="preserve"> </w:t>
      </w:r>
      <w:r w:rsidR="00534DD0" w:rsidRPr="00323A2D">
        <w:rPr>
          <w:sz w:val="28"/>
          <w:szCs w:val="28"/>
        </w:rPr>
        <w:t>Усманского</w:t>
      </w:r>
      <w:r w:rsidR="00534DD0" w:rsidRPr="00D85081">
        <w:rPr>
          <w:sz w:val="28"/>
          <w:szCs w:val="28"/>
        </w:rPr>
        <w:t xml:space="preserve"> 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D85081">
        <w:rPr>
          <w:sz w:val="28"/>
          <w:szCs w:val="28"/>
        </w:rPr>
        <w:t xml:space="preserve"> </w:t>
      </w:r>
      <w:r w:rsidR="009D76D2">
        <w:rPr>
          <w:sz w:val="28"/>
          <w:szCs w:val="28"/>
        </w:rPr>
        <w:t xml:space="preserve">Девицкий </w:t>
      </w:r>
      <w:r w:rsidR="00D85081" w:rsidRPr="00D85081">
        <w:rPr>
          <w:sz w:val="28"/>
          <w:szCs w:val="28"/>
        </w:rPr>
        <w:t xml:space="preserve">сельсовет </w:t>
      </w:r>
      <w:r w:rsidR="00534DD0" w:rsidRPr="00323A2D">
        <w:rPr>
          <w:sz w:val="28"/>
          <w:szCs w:val="28"/>
        </w:rPr>
        <w:t>Усманского</w:t>
      </w:r>
      <w:r w:rsidRPr="00D85081">
        <w:rPr>
          <w:sz w:val="28"/>
          <w:szCs w:val="28"/>
        </w:rPr>
        <w:t xml:space="preserve"> 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</w:t>
      </w:r>
      <w:r w:rsidR="00534DD0">
        <w:rPr>
          <w:sz w:val="28"/>
          <w:szCs w:val="28"/>
        </w:rPr>
        <w:t xml:space="preserve"> 18 мая 2020 года</w:t>
      </w:r>
      <w:r w:rsidR="009D76D2">
        <w:rPr>
          <w:sz w:val="28"/>
          <w:szCs w:val="28"/>
        </w:rPr>
        <w:t xml:space="preserve"> № 70/151</w:t>
      </w:r>
      <w:r w:rsidRPr="00D85081">
        <w:rPr>
          <w:sz w:val="28"/>
          <w:szCs w:val="28"/>
        </w:rPr>
        <w:t>следующие изменения:</w:t>
      </w:r>
      <w:proofErr w:type="gramEnd"/>
    </w:p>
    <w:p w:rsidR="00553ACB" w:rsidRPr="00D85081" w:rsidRDefault="00D85081" w:rsidP="003A471C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часть 1 статьи 12 дополнить пунктом 16 следующего содержания:</w:t>
      </w:r>
    </w:p>
    <w:p w:rsidR="00553ACB" w:rsidRPr="00D85081" w:rsidRDefault="004D684D" w:rsidP="003A471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D85081">
        <w:rPr>
          <w:sz w:val="28"/>
          <w:szCs w:val="28"/>
        </w:rPr>
        <w:t>.»;</w:t>
      </w:r>
      <w:proofErr w:type="gramEnd"/>
    </w:p>
    <w:p w:rsidR="00553ACB" w:rsidRPr="00D85081" w:rsidRDefault="00D85081" w:rsidP="003A471C">
      <w:pPr>
        <w:pStyle w:val="11"/>
        <w:shd w:val="clear" w:color="auto" w:fill="auto"/>
        <w:tabs>
          <w:tab w:val="left" w:pos="87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пункт 8 части 1 статьи 15 изложить в следующей редакции:</w:t>
      </w: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 xml:space="preserve">«8) </w:t>
      </w:r>
      <w:proofErr w:type="gramStart"/>
      <w:r w:rsidRPr="00D85081">
        <w:rPr>
          <w:rStyle w:val="0pt"/>
          <w:sz w:val="28"/>
          <w:szCs w:val="28"/>
        </w:rPr>
        <w:t>старший</w:t>
      </w:r>
      <w:proofErr w:type="gramEnd"/>
      <w:r w:rsidRPr="00D85081">
        <w:rPr>
          <w:rStyle w:val="0pt"/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сельского населенного пункта;»;</w:t>
      </w:r>
    </w:p>
    <w:p w:rsidR="00553ACB" w:rsidRPr="00D85081" w:rsidRDefault="00D85081" w:rsidP="003A471C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пункт 3 части 1 статьи 20 изложить в следующей редакции:</w:t>
      </w: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 xml:space="preserve">«3) в сельском населенном пункте по вопросу выдвижения кандидатуры </w:t>
      </w:r>
      <w:r w:rsidRPr="00D85081">
        <w:rPr>
          <w:rStyle w:val="0pt"/>
          <w:sz w:val="28"/>
          <w:szCs w:val="28"/>
        </w:rPr>
        <w:t xml:space="preserve">старшего </w:t>
      </w:r>
      <w:r w:rsidRPr="00D85081">
        <w:rPr>
          <w:sz w:val="28"/>
          <w:szCs w:val="28"/>
        </w:rPr>
        <w:t xml:space="preserve">сельского населенного пункта, а также по вопросу досрочного прекращения полномочий </w:t>
      </w:r>
      <w:r w:rsidRPr="00D85081">
        <w:rPr>
          <w:rStyle w:val="0pt"/>
          <w:sz w:val="28"/>
          <w:szCs w:val="28"/>
        </w:rPr>
        <w:t xml:space="preserve">старшего </w:t>
      </w:r>
      <w:r w:rsidRPr="00D85081">
        <w:rPr>
          <w:sz w:val="28"/>
          <w:szCs w:val="28"/>
        </w:rPr>
        <w:t>сельского населенного пункта</w:t>
      </w:r>
      <w:proofErr w:type="gramStart"/>
      <w:r w:rsidRPr="00D85081">
        <w:rPr>
          <w:sz w:val="28"/>
          <w:szCs w:val="28"/>
        </w:rPr>
        <w:t>.»;</w:t>
      </w:r>
      <w:proofErr w:type="gramEnd"/>
    </w:p>
    <w:p w:rsidR="00D85081" w:rsidRPr="009725AA" w:rsidRDefault="00D85081" w:rsidP="003A471C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9725AA">
        <w:rPr>
          <w:color w:val="auto"/>
          <w:sz w:val="28"/>
          <w:szCs w:val="28"/>
        </w:rPr>
        <w:t>4)</w:t>
      </w:r>
      <w:r w:rsidR="003A471C" w:rsidRPr="009725AA">
        <w:rPr>
          <w:color w:val="auto"/>
          <w:sz w:val="28"/>
          <w:szCs w:val="28"/>
        </w:rPr>
        <w:t xml:space="preserve"> в статье 23:</w:t>
      </w:r>
    </w:p>
    <w:p w:rsidR="00992566" w:rsidRPr="00992566" w:rsidRDefault="00992566" w:rsidP="0099256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71"/>
      <w:r w:rsidRPr="0099256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hyperlink r:id="rId9" w:history="1">
        <w:r w:rsidRPr="00992566">
          <w:rPr>
            <w:rFonts w:ascii="Times New Roman" w:hAnsi="Times New Roman" w:cs="Times New Roman"/>
            <w:color w:val="auto"/>
            <w:sz w:val="28"/>
            <w:szCs w:val="28"/>
          </w:rPr>
          <w:t>наименовании</w:t>
        </w:r>
      </w:hyperlink>
      <w:r w:rsidRPr="009725AA">
        <w:rPr>
          <w:rFonts w:ascii="Times New Roman" w:hAnsi="Times New Roman" w:cs="Times New Roman"/>
          <w:color w:val="auto"/>
          <w:sz w:val="28"/>
          <w:szCs w:val="28"/>
        </w:rPr>
        <w:t xml:space="preserve"> статьи </w:t>
      </w:r>
      <w:r w:rsidRPr="00992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25AA">
        <w:rPr>
          <w:rFonts w:ascii="Times New Roman" w:hAnsi="Times New Roman" w:cs="Times New Roman"/>
          <w:color w:val="auto"/>
          <w:sz w:val="28"/>
          <w:szCs w:val="28"/>
        </w:rPr>
        <w:t>слово «</w:t>
      </w:r>
      <w:r w:rsidR="009725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725AA">
        <w:rPr>
          <w:rFonts w:ascii="Times New Roman" w:hAnsi="Times New Roman" w:cs="Times New Roman"/>
          <w:color w:val="auto"/>
          <w:sz w:val="28"/>
          <w:szCs w:val="28"/>
        </w:rPr>
        <w:t>тароста» заменить словом «</w:t>
      </w:r>
      <w:r w:rsidR="009725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725AA">
        <w:rPr>
          <w:rFonts w:ascii="Times New Roman" w:hAnsi="Times New Roman" w:cs="Times New Roman"/>
          <w:color w:val="auto"/>
          <w:sz w:val="28"/>
          <w:szCs w:val="28"/>
        </w:rPr>
        <w:t>тарший»;</w:t>
      </w:r>
    </w:p>
    <w:bookmarkEnd w:id="1"/>
    <w:p w:rsidR="003A471C" w:rsidRDefault="00992566" w:rsidP="003A471C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 слово «староста» заменить словом «старший»;</w:t>
      </w:r>
    </w:p>
    <w:p w:rsidR="00992566" w:rsidRDefault="00992566" w:rsidP="00992566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2 слово «староста» заменить словом «старший»;</w:t>
      </w:r>
    </w:p>
    <w:p w:rsidR="00992566" w:rsidRDefault="00992566" w:rsidP="00992566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3 слово «староста» заменить словом «старший»;</w:t>
      </w:r>
    </w:p>
    <w:p w:rsidR="00992566" w:rsidRDefault="00992566" w:rsidP="003A471C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4 слово «старостой» заменить словом «старшим»;</w:t>
      </w:r>
    </w:p>
    <w:p w:rsidR="00992566" w:rsidRDefault="00992566" w:rsidP="00992566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5 слово «старосты» заменить словом «старшего»;</w:t>
      </w:r>
    </w:p>
    <w:p w:rsidR="00992566" w:rsidRDefault="00992566" w:rsidP="00992566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6 слово «староста» заменить словом «старший»;</w:t>
      </w:r>
    </w:p>
    <w:p w:rsidR="00992566" w:rsidRDefault="00992566" w:rsidP="00992566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7 слово «старо</w:t>
      </w:r>
      <w:r w:rsidR="00F12F41">
        <w:rPr>
          <w:sz w:val="28"/>
          <w:szCs w:val="28"/>
        </w:rPr>
        <w:t>сты» заменить словом «старшего»;</w:t>
      </w:r>
    </w:p>
    <w:p w:rsidR="00D85081" w:rsidRPr="00D85081" w:rsidRDefault="00D85081" w:rsidP="003A471C">
      <w:pPr>
        <w:pStyle w:val="11"/>
        <w:shd w:val="clear" w:color="auto" w:fill="auto"/>
        <w:tabs>
          <w:tab w:val="left" w:pos="87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5) часть 7 статьи 34 дополнить абзацем следующего содержания:</w:t>
      </w:r>
    </w:p>
    <w:p w:rsidR="00D85081" w:rsidRPr="00D85081" w:rsidRDefault="00D85081" w:rsidP="003A471C">
      <w:pPr>
        <w:pStyle w:val="40"/>
        <w:shd w:val="clear" w:color="auto" w:fill="auto"/>
        <w:tabs>
          <w:tab w:val="left" w:leader="underscore" w:pos="1503"/>
          <w:tab w:val="left" w:leader="underscore" w:pos="1734"/>
        </w:tabs>
        <w:spacing w:after="0" w:line="240" w:lineRule="auto"/>
        <w:ind w:firstLine="709"/>
        <w:jc w:val="both"/>
        <w:rPr>
          <w:i w:val="0"/>
          <w:sz w:val="28"/>
          <w:szCs w:val="28"/>
        </w:rPr>
      </w:pPr>
      <w:r w:rsidRPr="00D85081">
        <w:rPr>
          <w:i w:val="0"/>
          <w:sz w:val="28"/>
          <w:szCs w:val="28"/>
        </w:rPr>
        <w:t>«Депутату Совета депутатов сельского поселения для осуществления своих полномочий гарантируется сохранение места работы (должности) на</w:t>
      </w:r>
      <w:r w:rsidR="00992566">
        <w:rPr>
          <w:i w:val="0"/>
          <w:sz w:val="28"/>
          <w:szCs w:val="28"/>
        </w:rPr>
        <w:t xml:space="preserve"> </w:t>
      </w:r>
      <w:r w:rsidRPr="00D85081">
        <w:rPr>
          <w:rStyle w:val="40pt"/>
          <w:b/>
          <w:bCs/>
          <w:sz w:val="28"/>
          <w:szCs w:val="28"/>
        </w:rPr>
        <w:t xml:space="preserve">период </w:t>
      </w:r>
      <w:r w:rsidR="00534DD0">
        <w:rPr>
          <w:rStyle w:val="40pt"/>
          <w:b/>
          <w:bCs/>
          <w:sz w:val="28"/>
          <w:szCs w:val="28"/>
        </w:rPr>
        <w:t>3-х</w:t>
      </w:r>
      <w:r w:rsidRPr="00D85081">
        <w:rPr>
          <w:rStyle w:val="40pt"/>
          <w:bCs/>
          <w:sz w:val="28"/>
          <w:szCs w:val="28"/>
        </w:rPr>
        <w:t xml:space="preserve"> </w:t>
      </w:r>
      <w:r w:rsidRPr="00D85081">
        <w:rPr>
          <w:rStyle w:val="40pt"/>
          <w:b/>
          <w:bCs/>
          <w:sz w:val="28"/>
          <w:szCs w:val="28"/>
        </w:rPr>
        <w:t>рабочих дней в</w:t>
      </w:r>
      <w:r w:rsidRPr="00D85081">
        <w:rPr>
          <w:rStyle w:val="40pt"/>
          <w:bCs/>
          <w:sz w:val="28"/>
          <w:szCs w:val="28"/>
        </w:rPr>
        <w:t xml:space="preserve"> </w:t>
      </w:r>
      <w:r w:rsidRPr="00D85081">
        <w:rPr>
          <w:i w:val="0"/>
          <w:sz w:val="28"/>
          <w:szCs w:val="28"/>
        </w:rPr>
        <w:t>месяц</w:t>
      </w:r>
      <w:proofErr w:type="gramStart"/>
      <w:r w:rsidRPr="00D85081">
        <w:rPr>
          <w:i w:val="0"/>
          <w:sz w:val="28"/>
          <w:szCs w:val="28"/>
        </w:rPr>
        <w:t>.»;</w:t>
      </w:r>
      <w:proofErr w:type="gramEnd"/>
    </w:p>
    <w:p w:rsidR="00D85081" w:rsidRPr="00D85081" w:rsidRDefault="00D85081" w:rsidP="003A471C">
      <w:pPr>
        <w:pStyle w:val="11"/>
        <w:shd w:val="clear" w:color="auto" w:fill="auto"/>
        <w:tabs>
          <w:tab w:val="left" w:pos="87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6)</w:t>
      </w:r>
      <w:r w:rsidR="00887048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пункт 26 части 1 статьи 37 изложить в следующей редакции:</w:t>
      </w:r>
    </w:p>
    <w:p w:rsidR="00D85081" w:rsidRPr="00D85081" w:rsidRDefault="00D85081" w:rsidP="003A471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«26) реализация переданных государственных полномочий по осуществлению первичного воинского учета граждан, проживающих или пребывающих на территории сельского поселения</w:t>
      </w:r>
      <w:proofErr w:type="gramStart"/>
      <w:r w:rsidRPr="00D85081">
        <w:rPr>
          <w:sz w:val="28"/>
          <w:szCs w:val="28"/>
        </w:rPr>
        <w:t>;»</w:t>
      </w:r>
      <w:proofErr w:type="gramEnd"/>
      <w:r w:rsidRPr="00D85081">
        <w:rPr>
          <w:sz w:val="28"/>
          <w:szCs w:val="28"/>
        </w:rPr>
        <w:t>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873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873"/>
        <w:jc w:val="both"/>
        <w:rPr>
          <w:sz w:val="28"/>
          <w:szCs w:val="28"/>
        </w:rPr>
      </w:pPr>
      <w:r w:rsidRPr="00D85081">
        <w:rPr>
          <w:sz w:val="28"/>
          <w:szCs w:val="28"/>
        </w:rPr>
        <w:t xml:space="preserve">Настоящие Изменения </w:t>
      </w:r>
      <w:proofErr w:type="gramStart"/>
      <w:r w:rsidRPr="00D85081">
        <w:rPr>
          <w:sz w:val="28"/>
          <w:szCs w:val="28"/>
        </w:rPr>
        <w:t>подлежат государственной регистрации и вступают</w:t>
      </w:r>
      <w:proofErr w:type="gramEnd"/>
      <w:r w:rsidRPr="00D85081">
        <w:rPr>
          <w:sz w:val="28"/>
          <w:szCs w:val="28"/>
        </w:rPr>
        <w:t xml:space="preserve"> в силу после их официального опубликования (обнародования).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873"/>
        <w:rPr>
          <w:sz w:val="28"/>
          <w:szCs w:val="28"/>
        </w:rPr>
      </w:pP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873"/>
        <w:rPr>
          <w:sz w:val="28"/>
          <w:szCs w:val="28"/>
        </w:rPr>
      </w:pP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873"/>
        <w:rPr>
          <w:sz w:val="28"/>
          <w:szCs w:val="28"/>
        </w:rPr>
      </w:pPr>
    </w:p>
    <w:p w:rsidR="009D76D2" w:rsidRPr="00817E6D" w:rsidRDefault="009D76D2" w:rsidP="009D76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E6D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9D76D2" w:rsidRPr="00817E6D" w:rsidRDefault="009D76D2" w:rsidP="009D76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Девицкий</w:t>
      </w:r>
      <w:r w:rsidRPr="00817E6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9D76D2" w:rsidRDefault="009D76D2" w:rsidP="009D76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Усманского </w:t>
      </w:r>
      <w:r w:rsidRPr="00817E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817E6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7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Требунских</w:t>
      </w:r>
      <w:proofErr w:type="spellEnd"/>
    </w:p>
    <w:p w:rsidR="00D85081" w:rsidRPr="00D85081" w:rsidRDefault="00D85081" w:rsidP="00D85081">
      <w:pPr>
        <w:rPr>
          <w:sz w:val="28"/>
          <w:szCs w:val="28"/>
        </w:rPr>
      </w:pPr>
    </w:p>
    <w:p w:rsidR="00D85081" w:rsidRP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92566" w:rsidRDefault="00992566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Default="00D85081" w:rsidP="00D85081">
      <w:pPr>
        <w:pStyle w:val="11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</w:p>
    <w:sectPr w:rsidR="00D85081" w:rsidSect="00887048">
      <w:headerReference w:type="even" r:id="rId10"/>
      <w:pgSz w:w="11906" w:h="16838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1C" w:rsidRDefault="0053521C">
      <w:r>
        <w:separator/>
      </w:r>
    </w:p>
  </w:endnote>
  <w:endnote w:type="continuationSeparator" w:id="0">
    <w:p w:rsidR="0053521C" w:rsidRDefault="0053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1C" w:rsidRDefault="0053521C"/>
  </w:footnote>
  <w:footnote w:type="continuationSeparator" w:id="0">
    <w:p w:rsidR="0053521C" w:rsidRDefault="005352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988478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Default="00887048">
        <w:pPr>
          <w:pStyle w:val="a9"/>
          <w:jc w:val="center"/>
        </w:pPr>
      </w:p>
      <w:p w:rsidR="00887048" w:rsidRDefault="00887048">
        <w:pPr>
          <w:pStyle w:val="a9"/>
          <w:jc w:val="center"/>
        </w:pPr>
        <w:r w:rsidRPr="00887048">
          <w:rPr>
            <w:rFonts w:ascii="Times New Roman" w:hAnsi="Times New Roman" w:cs="Times New Roman"/>
          </w:rPr>
          <w:fldChar w:fldCharType="begin"/>
        </w:r>
        <w:r w:rsidRPr="00887048">
          <w:rPr>
            <w:rFonts w:ascii="Times New Roman" w:hAnsi="Times New Roman" w:cs="Times New Roman"/>
          </w:rPr>
          <w:instrText>PAGE   \* MERGEFORMAT</w:instrText>
        </w:r>
        <w:r w:rsidRPr="00887048">
          <w:rPr>
            <w:rFonts w:ascii="Times New Roman" w:hAnsi="Times New Roman" w:cs="Times New Roman"/>
          </w:rPr>
          <w:fldChar w:fldCharType="separate"/>
        </w:r>
        <w:r w:rsidR="00071419">
          <w:rPr>
            <w:rFonts w:ascii="Times New Roman" w:hAnsi="Times New Roman" w:cs="Times New Roman"/>
            <w:noProof/>
          </w:rPr>
          <w:t>2</w:t>
        </w:r>
        <w:r w:rsidRPr="00887048">
          <w:rPr>
            <w:rFonts w:ascii="Times New Roman" w:hAnsi="Times New Roman" w:cs="Times New Roman"/>
          </w:rPr>
          <w:fldChar w:fldCharType="end"/>
        </w:r>
      </w:p>
    </w:sdtContent>
  </w:sdt>
  <w:p w:rsidR="00887048" w:rsidRDefault="008870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62A9F"/>
    <w:rsid w:val="00071419"/>
    <w:rsid w:val="00185561"/>
    <w:rsid w:val="003A471C"/>
    <w:rsid w:val="00412DC8"/>
    <w:rsid w:val="0044136C"/>
    <w:rsid w:val="004D2E29"/>
    <w:rsid w:val="004D684D"/>
    <w:rsid w:val="00534DD0"/>
    <w:rsid w:val="0053521C"/>
    <w:rsid w:val="00553ACB"/>
    <w:rsid w:val="00887048"/>
    <w:rsid w:val="009725AA"/>
    <w:rsid w:val="00992566"/>
    <w:rsid w:val="009A60CC"/>
    <w:rsid w:val="009D76D2"/>
    <w:rsid w:val="00A907F2"/>
    <w:rsid w:val="00BE09E7"/>
    <w:rsid w:val="00C20A7E"/>
    <w:rsid w:val="00D85081"/>
    <w:rsid w:val="00DB211B"/>
    <w:rsid w:val="00F1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33627437.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ABA9-CECB-401D-9D71-BBBF584C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5</cp:revision>
  <cp:lastPrinted>2020-11-05T07:45:00Z</cp:lastPrinted>
  <dcterms:created xsi:type="dcterms:W3CDTF">2020-10-19T07:02:00Z</dcterms:created>
  <dcterms:modified xsi:type="dcterms:W3CDTF">2020-11-05T07:46:00Z</dcterms:modified>
</cp:coreProperties>
</file>